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2AD23278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</w:t>
      </w:r>
      <w:r w:rsidR="00A37E3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D52874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7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5A6A30EE" w14:textId="77777777" w:rsidR="00E70F6C" w:rsidRDefault="00E70F6C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E70F6C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защиты слива раковины, нержавеющая сталь, D38 мм</w:t>
      </w:r>
    </w:p>
    <w:p w14:paraId="38D639EF" w14:textId="7BE34F68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E70F6C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E36DBD8" w14:textId="1618F5C9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</w:t>
            </w:r>
            <w:r w:rsidR="00DB7899">
              <w:rPr>
                <w:rFonts w:cs="Calibri"/>
                <w:sz w:val="24"/>
                <w:szCs w:val="24"/>
              </w:rPr>
              <w:t>адаптации санузла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Выполнен</w:t>
            </w:r>
            <w:r w:rsidR="00511297">
              <w:rPr>
                <w:rFonts w:cs="Calibri"/>
                <w:sz w:val="24"/>
                <w:szCs w:val="24"/>
              </w:rPr>
              <w:t>о</w:t>
            </w:r>
            <w:r w:rsidRPr="00DB5445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438F7600" w14:textId="77777777" w:rsidR="00E70F6C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1F90D32A" w:rsidR="00CD5008" w:rsidRPr="002902CB" w:rsidRDefault="00E70F6C" w:rsidP="00DB5445">
            <w:pPr>
              <w:rPr>
                <w:rFonts w:cs="Calibri"/>
                <w:sz w:val="24"/>
                <w:szCs w:val="24"/>
              </w:rPr>
            </w:pPr>
            <w:r w:rsidRPr="00E70F6C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E70F6C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1399E2C5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E70F6C" w:rsidRPr="00E70F6C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E70F6C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0A3395E1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EC522B" w:rsidRPr="00EC522B">
              <w:t>Изделие</w:t>
            </w:r>
            <w:r w:rsidR="00345F4D" w:rsidRPr="00EC522B">
              <w:rPr>
                <w:sz w:val="24"/>
                <w:szCs w:val="24"/>
              </w:rPr>
              <w:t xml:space="preserve"> представляет собой цельносварную конструкцию</w:t>
            </w:r>
            <w:r w:rsidR="0041699D" w:rsidRPr="00EC522B">
              <w:rPr>
                <w:sz w:val="24"/>
                <w:szCs w:val="24"/>
              </w:rPr>
              <w:t xml:space="preserve">, состоящую из </w:t>
            </w:r>
            <w:r w:rsidR="00EC522B" w:rsidRPr="00EC522B">
              <w:rPr>
                <w:sz w:val="24"/>
                <w:szCs w:val="24"/>
              </w:rPr>
              <w:t>поручня и двух опор</w:t>
            </w:r>
            <w:r w:rsidR="0041699D" w:rsidRPr="00EC522B">
              <w:rPr>
                <w:sz w:val="24"/>
                <w:szCs w:val="24"/>
              </w:rPr>
              <w:t>.</w:t>
            </w:r>
            <w:r w:rsidR="00345F4D" w:rsidRPr="00EC522B">
              <w:rPr>
                <w:sz w:val="24"/>
                <w:szCs w:val="24"/>
              </w:rPr>
              <w:t xml:space="preserve"> </w:t>
            </w:r>
            <w:r w:rsidRPr="00EC522B">
              <w:rPr>
                <w:rFonts w:cs="Calibri"/>
                <w:sz w:val="24"/>
                <w:szCs w:val="24"/>
              </w:rPr>
              <w:t>С целью обеспечения</w:t>
            </w:r>
            <w:r w:rsidRPr="00511297">
              <w:rPr>
                <w:rFonts w:cs="Calibri"/>
                <w:sz w:val="24"/>
                <w:szCs w:val="24"/>
              </w:rPr>
              <w:t xml:space="preserve"> комфортных условий для людей всех категорий МГН, поручень должен быть изготовлен из трубы диаметром не менее 37 мм и не более 45мм.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E70F6C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4DAD3E15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D52874">
              <w:rPr>
                <w:sz w:val="24"/>
                <w:szCs w:val="24"/>
              </w:rPr>
              <w:t>190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D52874">
              <w:rPr>
                <w:rFonts w:cs="Calibri"/>
                <w:sz w:val="24"/>
                <w:szCs w:val="24"/>
              </w:rPr>
              <w:t>440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D52874">
              <w:rPr>
                <w:rFonts w:cs="Calibri"/>
                <w:sz w:val="24"/>
                <w:szCs w:val="24"/>
              </w:rPr>
              <w:t>4</w:t>
            </w:r>
            <w:r w:rsidR="00EC522B">
              <w:rPr>
                <w:rFonts w:cs="Calibri"/>
                <w:sz w:val="24"/>
                <w:szCs w:val="24"/>
              </w:rPr>
              <w:t>20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E70F6C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1C1822B0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E70F6C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E70F6C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6FC8207D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E70F6C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E70F6C">
        <w:tc>
          <w:tcPr>
            <w:tcW w:w="2982" w:type="dxa"/>
            <w:shd w:val="clear" w:color="auto" w:fill="auto"/>
          </w:tcPr>
          <w:p w14:paraId="4486AF03" w14:textId="0B056F8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E70F6C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E70F6C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D456CFB" w14:textId="77777777" w:rsidR="00E70F6C" w:rsidRDefault="00E70F6C" w:rsidP="002902CB">
      <w:pPr>
        <w:rPr>
          <w:b/>
          <w:sz w:val="24"/>
          <w:szCs w:val="24"/>
        </w:rPr>
      </w:pPr>
    </w:p>
    <w:p w14:paraId="26AFB4D0" w14:textId="60BF7DAE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76100C94" w:rsidR="002902CB" w:rsidRPr="008504AD" w:rsidRDefault="00E70F6C" w:rsidP="002902CB">
      <w:pPr>
        <w:rPr>
          <w:sz w:val="24"/>
          <w:szCs w:val="24"/>
        </w:rPr>
      </w:pPr>
      <w:r w:rsidRPr="00E70F6C">
        <w:rPr>
          <w:sz w:val="24"/>
          <w:szCs w:val="24"/>
        </w:rPr>
        <w:t>Поручень опорный для защиты слива раковины, нержавеющая сталь, D38 мм</w:t>
      </w:r>
      <w:r w:rsidR="00D52874"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7ACE96AA" w:rsidR="00CD5008" w:rsidRPr="00A65ACB" w:rsidRDefault="002902CB" w:rsidP="00A65A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</w:t>
      </w:r>
      <w:r w:rsidR="003560BD">
        <w:rPr>
          <w:b/>
          <w:sz w:val="24"/>
          <w:szCs w:val="24"/>
        </w:rPr>
        <w:t>я -----</w:t>
      </w:r>
    </w:p>
    <w:sectPr w:rsidR="00CD5008" w:rsidRPr="00A65ACB" w:rsidSect="003560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45F4D"/>
    <w:rsid w:val="003560B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C6880"/>
    <w:rsid w:val="006A01E2"/>
    <w:rsid w:val="00753109"/>
    <w:rsid w:val="00755F02"/>
    <w:rsid w:val="007935F8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A37E3C"/>
    <w:rsid w:val="00A50BF2"/>
    <w:rsid w:val="00A55038"/>
    <w:rsid w:val="00A65ACB"/>
    <w:rsid w:val="00B11BCE"/>
    <w:rsid w:val="00CD5008"/>
    <w:rsid w:val="00CE1E06"/>
    <w:rsid w:val="00D52874"/>
    <w:rsid w:val="00DA59C3"/>
    <w:rsid w:val="00DB5445"/>
    <w:rsid w:val="00DB7899"/>
    <w:rsid w:val="00DF4ECC"/>
    <w:rsid w:val="00E54564"/>
    <w:rsid w:val="00E70F6C"/>
    <w:rsid w:val="00E87478"/>
    <w:rsid w:val="00E87723"/>
    <w:rsid w:val="00EB6CFE"/>
    <w:rsid w:val="00EC522B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2021-05-17T08:39:00Z</dcterms:created>
  <dcterms:modified xsi:type="dcterms:W3CDTF">2022-12-23T06:03:00Z</dcterms:modified>
</cp:coreProperties>
</file>